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Baltic Capitals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Helsinki</w:t>
      </w:r>
    </w:p>
    <w:p/>
    <w:p>
      <w:pPr/>
      <w:r>
        <w:rPr>
          <w:rFonts w:ascii="Tahoma" w:hAnsi="Tahoma" w:eastAsia="Tahoma" w:cs="Tahoma"/>
          <w:color w:val="000"/>
          <w:sz w:val="28"/>
          <w:szCs w:val="28"/>
        </w:rPr>
        <w:t xml:space="preserve">Arrival in Helsinki and individual transfer to the hotel. Overnight at the Scandic Gran Marina Hotel or similar.</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Helsinki &amp; Tallinn</w:t>
      </w:r>
    </w:p>
    <w:p/>
    <w:p>
      <w:pPr/>
      <w:r>
        <w:rPr>
          <w:rFonts w:ascii="Tahoma" w:hAnsi="Tahoma" w:eastAsia="Tahoma" w:cs="Tahoma"/>
          <w:color w:val="000"/>
          <w:sz w:val="28"/>
          <w:szCs w:val="28"/>
        </w:rPr>
        <w:t xml:space="preserve">After breakfast head into the center of Helsinki to explore this beautiful city. Stroll along the pier, wander through Senate Square and its surroundings and admire the famous Rock Church, which takes its name from the solid rock it was directly built into. Due to its unusual architecture, it is one of Helsinki main attractions. Afterwards take the ferry from Helsinki to Tallinn (2 hours). Overnight at the Nordic Forum Hotel or similar.</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Tallinn</w:t>
      </w:r>
    </w:p>
    <w:p/>
    <w:p>
      <w:pPr/>
      <w:r>
        <w:rPr>
          <w:rFonts w:ascii="Tahoma" w:hAnsi="Tahoma" w:eastAsia="Tahoma" w:cs="Tahoma"/>
          <w:color w:val="000"/>
          <w:sz w:val="28"/>
          <w:szCs w:val="28"/>
        </w:rPr>
        <w:t xml:space="preserve">Tallinn is small, compact, and very easy to explore on foot. The atmosphere of the medieval old town, with its colorful gabled houses and mostly-intact city wall and guard towers, sweeps you back in time and enchants you with its fairytale charm. Overnight at the Nordic Forum Hotel or similar.</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Tallinn &amp; Riga</w:t>
      </w:r>
    </w:p>
    <w:p/>
    <w:p>
      <w:pPr/>
      <w:r>
        <w:rPr>
          <w:rFonts w:ascii="Tahoma" w:hAnsi="Tahoma" w:eastAsia="Tahoma" w:cs="Tahoma"/>
          <w:color w:val="000"/>
          <w:sz w:val="28"/>
          <w:szCs w:val="28"/>
        </w:rPr>
        <w:t xml:space="preserve">Today pick up your rental car in Tallinn and start your journey towards Riga. We recommend a stop in Parnu en-route. The resort city is famous for its sandy beach and promenade. Overnight at the Tallink Hotel Riga or similar.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Riga</w:t>
      </w:r>
    </w:p>
    <w:p/>
    <w:p>
      <w:pPr/>
      <w:r>
        <w:rPr>
          <w:rFonts w:ascii="Tahoma" w:hAnsi="Tahoma" w:eastAsia="Tahoma" w:cs="Tahoma"/>
          <w:color w:val="000"/>
          <w:sz w:val="28"/>
          <w:szCs w:val="28"/>
        </w:rPr>
        <w:t xml:space="preserve">The old town of Riga is a UNESCO World Heritage Site with its Art Nouveau buildings and architectural treasures. There is plenty to explore on both sides of the river Daugava, including top-notch restaurants and buzzy creative quarters. Overnight at the Tallink Hotel Riga or similar.</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Riga &amp; Vilnius</w:t>
      </w:r>
    </w:p>
    <w:p/>
    <w:p>
      <w:pPr/>
      <w:r>
        <w:rPr>
          <w:rFonts w:ascii="Tahoma" w:hAnsi="Tahoma" w:eastAsia="Tahoma" w:cs="Tahoma"/>
          <w:color w:val="000"/>
          <w:sz w:val="28"/>
          <w:szCs w:val="28"/>
        </w:rPr>
        <w:t xml:space="preserve">After breakfast venture out to ‘The Hill of Three Crosses’, the impressive religious site, offers a spectacular bird’s-eye view of Vilnius. Overnight at the Artis Centrum Hotel or similar.</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Vilnius</w:t>
      </w:r>
    </w:p>
    <w:p/>
    <w:p>
      <w:pPr/>
      <w:r>
        <w:rPr>
          <w:rFonts w:ascii="Tahoma" w:hAnsi="Tahoma" w:eastAsia="Tahoma" w:cs="Tahoma"/>
          <w:color w:val="000"/>
          <w:sz w:val="28"/>
          <w:szCs w:val="28"/>
        </w:rPr>
        <w:t xml:space="preserve">Our suggestion for this day is to pay a visit to Trackai. This town, famous for its picturesque landscape and the legendary Trakai Castle, was a cradle of the Lithuanian statehood. It was an important military and political center, headquarters to the Lithuanian Grand Dukes, and the capital of Lithuania. Overnight at the Artis Centrum Hotel or similar.</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Vilnius</w:t>
      </w:r>
    </w:p>
    <w:p/>
    <w:p>
      <w:pPr/>
      <w:r>
        <w:rPr>
          <w:rFonts w:ascii="Tahoma" w:hAnsi="Tahoma" w:eastAsia="Tahoma" w:cs="Tahoma"/>
          <w:color w:val="000"/>
          <w:sz w:val="28"/>
          <w:szCs w:val="28"/>
        </w:rPr>
        <w:t xml:space="preserve">Breakfast in the hotel. Drop off your rental car at the airport and get ready for your departure flight.</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2020-02-20T09:59:39+00:00</dcterms:created>
  <dcterms:modified xsi:type="dcterms:W3CDTF">2020-02-20T09:59:39+00:00</dcterms:modified>
</cp:coreProperties>
</file>

<file path=docProps/custom.xml><?xml version="1.0" encoding="utf-8"?>
<Properties xmlns="http://schemas.openxmlformats.org/officeDocument/2006/custom-properties" xmlns:vt="http://schemas.openxmlformats.org/officeDocument/2006/docPropsVTypes"/>
</file>