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Tahoma" w:hAnsi="Tahoma" w:eastAsia="Tahoma" w:cs="Tahoma"/>
          <w:color w:val="003469"/>
          <w:sz w:val="52"/>
          <w:szCs w:val="52"/>
          <w:b w:val="1"/>
          <w:bCs w:val="1"/>
        </w:rPr>
        <w:t xml:space="preserve">Facettenreiches Nordirland</w:t>
      </w:r>
    </w:p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1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Anreise - Newcastle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Überfahrt mit der Nachtfähre nach Newcastle – Ankunft am Folgetag und kurze Besichtigung der nordenglischen Stadt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2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Hadrian's wall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Weiterfahrt zur berühmten Hadrian’s Wall – Besuch des Chesters Roman Fort and Museum, eine der besterhaltensten Festungen des römischen Reich – Weiterfahrt mit Stopp in der Heiratsschmiede Gretna Green – Ü/HP im Raum Stranraer/Ayr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3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Belfast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Vormittags Fährüberfahrt nach Belfast – Ankunft in der nordirischen Hauptstadt und Stadtrundfahrt mit den wichtigsten Sehenswürdigkeiten – Möglichkeit die berühmte Titanic Belfast zu besuchen – abends Zeit für einen Pubbesuch – 2x Ü/HP in Belfast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4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Lough Neagh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Tagesausflug unter dem Motto „Land und Leute” zum Lough Neagh – Tour der Long Meadow Cider Farm inkl. Verkostung – anschließend Besuch einer Buffalo Farm inkl. Verkostung, sowie Besuch eines lokalen Fischers, um mehr über das Aal-Fischen in der Region zu erfahren – Möglichkeit einen Stopp in Irlands ältestem reetgedeckten Pub einzulegen – Rückkehr nach Belfast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5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Bushmills &amp; GIant's Causeway &amp; Derry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entlang der traumhaften Antrim Coast bis nach Bushmills – Besuch der Old Bushmills Distillery inkl. Verkostung des nordirischen Whiskeys – anschließend Besuch des spektakulären Giant’s Causeway – Fahrt nach Derry und Erkundung der geschichtlich bedeutenden Stadt – Zeit für einen Spaziergang entlang der erhaltenen Stadtmauer – Ü/HP im Raum Derry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6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Omagh &amp; Belfast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Fahrt durch das Landesinnere zum Ulster American Folk Park, einem Freilichtmuseum mit Einblicken in das Leben und die Geschichte der irischen Auswanderer – anschließend Weiterfahrt in Richtung Belfast – Besuch des Hillsborough Castle, der nordirischen Residenz der Königsfamilie – Ü/HP im Raum Belfast</w:t>
      </w:r>
    </w:p>
    <w:p/>
    <w:p/>
    <w:p/>
    <w:p>
      <w:pPr/>
      <w:r>
        <w:rPr>
          <w:rFonts w:ascii="Tahoma" w:hAnsi="Tahoma" w:eastAsia="Tahoma" w:cs="Tahoma"/>
          <w:color w:val="003469"/>
          <w:sz w:val="24"/>
          <w:szCs w:val="24"/>
        </w:rPr>
        <w:t xml:space="preserve">7 Day</w:t>
      </w:r>
    </w:p>
    <w:p>
      <w:pPr/>
      <w:r>
        <w:rPr>
          <w:rFonts w:ascii="Tahoma" w:hAnsi="Tahoma" w:eastAsia="Tahoma" w:cs="Tahoma"/>
          <w:color w:val="000"/>
          <w:sz w:val="32"/>
          <w:szCs w:val="32"/>
        </w:rPr>
        <w:t xml:space="preserve">Heimreise</w:t>
      </w:r>
    </w:p>
    <w:p/>
    <w:p>
      <w:pPr/>
      <w:r>
        <w:rPr>
          <w:rFonts w:ascii="Tahoma" w:hAnsi="Tahoma" w:eastAsia="Tahoma" w:cs="Tahoma"/>
          <w:color w:val="000"/>
          <w:sz w:val="28"/>
          <w:szCs w:val="28"/>
        </w:rPr>
        <w:t xml:space="preserve">Fährüberfahrt von Belfast nach Stranraer – Fahrt nach Newcastle und Einschiffung auf die DFDS Nachtfähre – Heimreise am Folgetag</w:t>
      </w:r>
    </w:p>
    <w:p/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2021-07-01T10:33:56+00:00</dcterms:created>
  <dcterms:modified xsi:type="dcterms:W3CDTF">2021-07-01T10:33:56+00:00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