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The Emerald Isle</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Dublin &amp; Belfast</w:t>
      </w:r>
    </w:p>
    <w:p/>
    <w:p>
      <w:pPr/>
      <w:r>
        <w:rPr>
          <w:rFonts w:ascii="Tahoma" w:hAnsi="Tahoma" w:eastAsia="Tahoma" w:cs="Tahoma"/>
          <w:color w:val="000"/>
          <w:sz w:val="28"/>
          <w:szCs w:val="28"/>
        </w:rPr>
        <w:t xml:space="preserve">After meeting in Dublin we will travel to the prehistoric site of Newgrange, a Stone Age monument in the Boyne Valley. A visit to the Battle of Boyne Visitor Centre will put the infamous historic battle between two kings into context. We’ll spend the evening in Belfast and enjoy a delicious meal.</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Belfast &amp; Derry</w:t>
      </w:r>
    </w:p>
    <w:p/>
    <w:p>
      <w:pPr/>
      <w:r>
        <w:rPr>
          <w:rFonts w:ascii="Tahoma" w:hAnsi="Tahoma" w:eastAsia="Tahoma" w:cs="Tahoma"/>
          <w:color w:val="000"/>
          <w:sz w:val="28"/>
          <w:szCs w:val="28"/>
        </w:rPr>
        <w:t xml:space="preserve">Today we will delve deep into Northern Ireland’s past. First we explore Belfast’s political murals on a Black Cab tour before visiting Titanic Belfast to learn about the ill-fated ship via a series of interactive exhibits. Lunch awaits at Ballyscullion Park, a historic private country house. In the afternoon see the impressive basalt columns of UNESCO Giant’s Causeway en route to Derry.</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Derry &amp; North Irish Coast</w:t>
      </w:r>
    </w:p>
    <w:p/>
    <w:p>
      <w:pPr/>
      <w:r>
        <w:rPr>
          <w:rFonts w:ascii="Tahoma" w:hAnsi="Tahoma" w:eastAsia="Tahoma" w:cs="Tahoma"/>
          <w:color w:val="000"/>
          <w:sz w:val="28"/>
          <w:szCs w:val="28"/>
        </w:rPr>
        <w:t xml:space="preserve">Enjoy a morning stroll along the old city walls of Derry. The 17th century walls feature 24 restored cannons and offer a wonderful vantage point of the city. Next we head to the Isle of Doagh to gain insights into the experience of the local population during the Great Famine.</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Derry &amp; Ballyfarnon</w:t>
      </w:r>
    </w:p>
    <w:p/>
    <w:p>
      <w:pPr/>
      <w:r>
        <w:rPr>
          <w:rFonts w:ascii="Tahoma" w:hAnsi="Tahoma" w:eastAsia="Tahoma" w:cs="Tahoma"/>
          <w:color w:val="000"/>
          <w:sz w:val="28"/>
          <w:szCs w:val="28"/>
        </w:rPr>
        <w:t xml:space="preserve">Fascinating Irish history is in store today! Follow the journey of the two million who sailed from Ulster to start a new life in the New World at the Ulster American Folk Park. We’ll finish the day over a dinner together in Ballyfarnon.</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Connemara &amp; Galway</w:t>
      </w:r>
    </w:p>
    <w:p/>
    <w:p>
      <w:pPr/>
      <w:r>
        <w:rPr>
          <w:rFonts w:ascii="Tahoma" w:hAnsi="Tahoma" w:eastAsia="Tahoma" w:cs="Tahoma"/>
          <w:color w:val="000"/>
          <w:sz w:val="28"/>
          <w:szCs w:val="28"/>
        </w:rPr>
        <w:t xml:space="preserve">The day begins in the Georgian town of Westport. After taking some time to explore, we move on to the Connemara Heritage and History Centre for a look back into Ireland’s past. To round off the day we go on a walking tour through the bustling harbour city of Galway.</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Galway</w:t>
      </w:r>
    </w:p>
    <w:p/>
    <w:p>
      <w:pPr/>
      <w:r>
        <w:rPr>
          <w:rFonts w:ascii="Tahoma" w:hAnsi="Tahoma" w:eastAsia="Tahoma" w:cs="Tahoma"/>
          <w:color w:val="000"/>
          <w:sz w:val="28"/>
          <w:szCs w:val="28"/>
        </w:rPr>
        <w:t xml:space="preserve">Today is yours to spend as you wish in buzzing, bohemian Galway. Discover sections of its medieval city walls in the Latin Quarter or listen to some live Irish folk music in traditional pub.</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The Burren &amp; Dingle</w:t>
      </w:r>
    </w:p>
    <w:p/>
    <w:p>
      <w:pPr/>
      <w:r>
        <w:rPr>
          <w:rFonts w:ascii="Tahoma" w:hAnsi="Tahoma" w:eastAsia="Tahoma" w:cs="Tahoma"/>
          <w:color w:val="000"/>
          <w:sz w:val="28"/>
          <w:szCs w:val="28"/>
        </w:rPr>
        <w:t xml:space="preserve">Witness local sheepdog trials in action this morning at the picturesque fort in Caherconnel. See the Border Collie and his master in action as they demonstrate an integral part of farming culture. Next we traverse through the rocky expanse of The Burren towards the magnificent Cliffs of Moher which rise 214 metres above sea level.</w:t>
      </w:r>
    </w:p>
    <w:p/>
    <w:p/>
    <w:p/>
    <w:p>
      <w:pPr/>
      <w:r>
        <w:rPr>
          <w:rFonts w:ascii="Tahoma" w:hAnsi="Tahoma" w:eastAsia="Tahoma" w:cs="Tahoma"/>
          <w:color w:val="003469"/>
          <w:sz w:val="24"/>
          <w:szCs w:val="24"/>
        </w:rPr>
        <w:t xml:space="preserve">8 Day</w:t>
      </w:r>
    </w:p>
    <w:p>
      <w:pPr/>
      <w:r>
        <w:rPr>
          <w:rFonts w:ascii="Tahoma" w:hAnsi="Tahoma" w:eastAsia="Tahoma" w:cs="Tahoma"/>
          <w:color w:val="000"/>
          <w:sz w:val="32"/>
          <w:szCs w:val="32"/>
        </w:rPr>
        <w:t xml:space="preserve">Dingle Peninsula</w:t>
      </w:r>
    </w:p>
    <w:p/>
    <w:p>
      <w:pPr/>
      <w:r>
        <w:rPr>
          <w:rFonts w:ascii="Tahoma" w:hAnsi="Tahoma" w:eastAsia="Tahoma" w:cs="Tahoma"/>
          <w:color w:val="000"/>
          <w:sz w:val="28"/>
          <w:szCs w:val="28"/>
        </w:rPr>
        <w:t xml:space="preserve">We will spend today in the showstopping Dingle Peninsula. Start by uncovering the story of traditional island life at the Blasket Islands Centre. In the afternoon there will be free time to discover more of the peninsula. Consider meandering along the marshes and hills while keeping your eyes peeled for any wildlife!</w:t>
      </w:r>
    </w:p>
    <w:p/>
    <w:p/>
    <w:p/>
    <w:p>
      <w:pPr/>
      <w:r>
        <w:rPr>
          <w:rFonts w:ascii="Tahoma" w:hAnsi="Tahoma" w:eastAsia="Tahoma" w:cs="Tahoma"/>
          <w:color w:val="003469"/>
          <w:sz w:val="24"/>
          <w:szCs w:val="24"/>
        </w:rPr>
        <w:t xml:space="preserve">9 Day</w:t>
      </w:r>
    </w:p>
    <w:p>
      <w:pPr/>
      <w:r>
        <w:rPr>
          <w:rFonts w:ascii="Tahoma" w:hAnsi="Tahoma" w:eastAsia="Tahoma" w:cs="Tahoma"/>
          <w:color w:val="000"/>
          <w:sz w:val="32"/>
          <w:szCs w:val="32"/>
        </w:rPr>
        <w:t xml:space="preserve">Dingle, Kenmare &amp; Cork</w:t>
      </w:r>
    </w:p>
    <w:p/>
    <w:p>
      <w:pPr/>
      <w:r>
        <w:rPr>
          <w:rFonts w:ascii="Tahoma" w:hAnsi="Tahoma" w:eastAsia="Tahoma" w:cs="Tahoma"/>
          <w:color w:val="000"/>
          <w:sz w:val="28"/>
          <w:szCs w:val="28"/>
        </w:rPr>
        <w:t xml:space="preserve">Breathtaking scenery awaits us today. After admiring the views across the Lakes of Killarney we travel onwards to Kenmare. On a visit to the iconic Blarney Castle, kiss the famous Blarney Stone, said to bestow the gift of eloquence. Test out your new found conversational skill over dinner.</w:t>
      </w:r>
    </w:p>
    <w:p/>
    <w:p/>
    <w:p/>
    <w:p>
      <w:pPr/>
      <w:r>
        <w:rPr>
          <w:rFonts w:ascii="Tahoma" w:hAnsi="Tahoma" w:eastAsia="Tahoma" w:cs="Tahoma"/>
          <w:color w:val="003469"/>
          <w:sz w:val="24"/>
          <w:szCs w:val="24"/>
        </w:rPr>
        <w:t xml:space="preserve">10 Day</w:t>
      </w:r>
    </w:p>
    <w:p>
      <w:pPr/>
      <w:r>
        <w:rPr>
          <w:rFonts w:ascii="Tahoma" w:hAnsi="Tahoma" w:eastAsia="Tahoma" w:cs="Tahoma"/>
          <w:color w:val="000"/>
          <w:sz w:val="32"/>
          <w:szCs w:val="32"/>
        </w:rPr>
        <w:t xml:space="preserve">Cork &amp; Kinsale</w:t>
      </w:r>
    </w:p>
    <w:p/>
    <w:p>
      <w:pPr/>
      <w:r>
        <w:rPr>
          <w:rFonts w:ascii="Tahoma" w:hAnsi="Tahoma" w:eastAsia="Tahoma" w:cs="Tahoma"/>
          <w:color w:val="000"/>
          <w:sz w:val="28"/>
          <w:szCs w:val="28"/>
        </w:rPr>
        <w:t xml:space="preserve">This morning we embark on a historical walking tour round the colourful streets of Kinsale. The historic port and fishing town is home to the imposing Charles Fort. In the evening we return to Cork.</w:t>
      </w:r>
    </w:p>
    <w:p/>
    <w:p/>
    <w:p/>
    <w:p>
      <w:pPr/>
      <w:r>
        <w:rPr>
          <w:rFonts w:ascii="Tahoma" w:hAnsi="Tahoma" w:eastAsia="Tahoma" w:cs="Tahoma"/>
          <w:color w:val="003469"/>
          <w:sz w:val="24"/>
          <w:szCs w:val="24"/>
        </w:rPr>
        <w:t xml:space="preserve">11 Day</w:t>
      </w:r>
    </w:p>
    <w:p>
      <w:pPr/>
      <w:r>
        <w:rPr>
          <w:rFonts w:ascii="Tahoma" w:hAnsi="Tahoma" w:eastAsia="Tahoma" w:cs="Tahoma"/>
          <w:color w:val="000"/>
          <w:sz w:val="32"/>
          <w:szCs w:val="32"/>
        </w:rPr>
        <w:t xml:space="preserve">Tipperary &amp; Kilkenny</w:t>
      </w:r>
    </w:p>
    <w:p/>
    <w:p>
      <w:pPr/>
      <w:r>
        <w:rPr>
          <w:rFonts w:ascii="Tahoma" w:hAnsi="Tahoma" w:eastAsia="Tahoma" w:cs="Tahoma"/>
          <w:color w:val="000"/>
          <w:sz w:val="28"/>
          <w:szCs w:val="28"/>
        </w:rPr>
        <w:t xml:space="preserve">In the midsts of rural Tipperary is the charming thatched Swiss Cottage. Designed by the famous Regency architect John Nash this idyllic pastoral retreat was spared no expense. Modest inside, but adorned with interiors truly fit for royalty. The day draws to a close in the medieval city of Kilkenny.</w:t>
      </w:r>
    </w:p>
    <w:p/>
    <w:p/>
    <w:p/>
    <w:p>
      <w:pPr/>
      <w:r>
        <w:rPr>
          <w:rFonts w:ascii="Tahoma" w:hAnsi="Tahoma" w:eastAsia="Tahoma" w:cs="Tahoma"/>
          <w:color w:val="003469"/>
          <w:sz w:val="24"/>
          <w:szCs w:val="24"/>
        </w:rPr>
        <w:t xml:space="preserve">12 Day</w:t>
      </w:r>
    </w:p>
    <w:p>
      <w:pPr/>
      <w:r>
        <w:rPr>
          <w:rFonts w:ascii="Tahoma" w:hAnsi="Tahoma" w:eastAsia="Tahoma" w:cs="Tahoma"/>
          <w:color w:val="000"/>
          <w:sz w:val="32"/>
          <w:szCs w:val="32"/>
        </w:rPr>
        <w:t xml:space="preserve">Kilkenny, Avoca &amp; Dublin</w:t>
      </w:r>
    </w:p>
    <w:p/>
    <w:p>
      <w:pPr/>
      <w:r>
        <w:rPr>
          <w:rFonts w:ascii="Tahoma" w:hAnsi="Tahoma" w:eastAsia="Tahoma" w:cs="Tahoma"/>
          <w:color w:val="000"/>
          <w:sz w:val="28"/>
          <w:szCs w:val="28"/>
        </w:rPr>
        <w:t xml:space="preserve">Before our Irish adventure comes to an end in Dublin we stop off at Avoca, a tranquil valley nestled in County Wicklow, and Huntingdon Castle of which nothing remains but its mound which has become a secluded ancient monument.</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2020-02-21T13:32:45+00:00</dcterms:created>
  <dcterms:modified xsi:type="dcterms:W3CDTF">2020-02-21T13:32:45+00:00</dcterms:modified>
</cp:coreProperties>
</file>

<file path=docProps/custom.xml><?xml version="1.0" encoding="utf-8"?>
<Properties xmlns="http://schemas.openxmlformats.org/officeDocument/2006/custom-properties" xmlns:vt="http://schemas.openxmlformats.org/officeDocument/2006/docPropsVTypes"/>
</file>